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A1" w:rsidRPr="00510066" w:rsidRDefault="00CD0ED0">
      <w:pPr>
        <w:rPr>
          <w:rFonts w:ascii="Comic Sans MS" w:hAnsi="Comic Sans MS"/>
          <w:b/>
        </w:rPr>
      </w:pPr>
      <w:r w:rsidRPr="00510066">
        <w:rPr>
          <w:rFonts w:ascii="Comic Sans MS" w:hAnsi="Comic Sans MS"/>
          <w:b/>
        </w:rPr>
        <w:t>Aggiornamento dell</w:t>
      </w:r>
      <w:r w:rsidR="00AB7213" w:rsidRPr="00510066">
        <w:rPr>
          <w:rFonts w:ascii="Comic Sans MS" w:hAnsi="Comic Sans MS"/>
          <w:b/>
        </w:rPr>
        <w:t>a</w:t>
      </w:r>
      <w:r w:rsidRPr="00510066">
        <w:rPr>
          <w:rFonts w:ascii="Comic Sans MS" w:hAnsi="Comic Sans MS"/>
          <w:b/>
        </w:rPr>
        <w:t xml:space="preserve"> Sezione An</w:t>
      </w:r>
      <w:r w:rsidR="00AB7213" w:rsidRPr="00510066">
        <w:rPr>
          <w:rFonts w:ascii="Comic Sans MS" w:hAnsi="Comic Sans MS"/>
          <w:b/>
        </w:rPr>
        <w:t xml:space="preserve">ticorruzione </w:t>
      </w:r>
      <w:r w:rsidR="009910E6" w:rsidRPr="00510066">
        <w:rPr>
          <w:rFonts w:ascii="Comic Sans MS" w:hAnsi="Comic Sans MS"/>
          <w:b/>
        </w:rPr>
        <w:t xml:space="preserve">e Trasparenza </w:t>
      </w:r>
      <w:r w:rsidR="00AB7213" w:rsidRPr="00510066">
        <w:rPr>
          <w:rFonts w:ascii="Comic Sans MS" w:hAnsi="Comic Sans MS"/>
          <w:b/>
        </w:rPr>
        <w:t>del P</w:t>
      </w:r>
      <w:r w:rsidR="009910E6" w:rsidRPr="00510066">
        <w:rPr>
          <w:rFonts w:ascii="Comic Sans MS" w:hAnsi="Comic Sans MS"/>
          <w:b/>
        </w:rPr>
        <w:t xml:space="preserve">iano integrato di Attività ed Organizzazione (PIAO) </w:t>
      </w:r>
      <w:r w:rsidR="00AB7213" w:rsidRPr="00510066">
        <w:rPr>
          <w:rFonts w:ascii="Comic Sans MS" w:hAnsi="Comic Sans MS"/>
          <w:b/>
        </w:rPr>
        <w:t>2023-2025 dell’Azien</w:t>
      </w:r>
      <w:r w:rsidR="003B5131">
        <w:rPr>
          <w:rFonts w:ascii="Comic Sans MS" w:hAnsi="Comic Sans MS"/>
          <w:b/>
        </w:rPr>
        <w:t>da Ospedaliera Pugliese Ciaccio</w:t>
      </w:r>
      <w:bookmarkStart w:id="0" w:name="_GoBack"/>
      <w:bookmarkEnd w:id="0"/>
      <w:r w:rsidR="00AB7213" w:rsidRPr="00510066">
        <w:rPr>
          <w:rFonts w:ascii="Comic Sans MS" w:hAnsi="Comic Sans MS"/>
          <w:b/>
        </w:rPr>
        <w:t>: consultazione preventiva</w:t>
      </w:r>
    </w:p>
    <w:p w:rsidR="00AB7213" w:rsidRPr="00510066" w:rsidRDefault="00AB7213">
      <w:pPr>
        <w:rPr>
          <w:rFonts w:ascii="Comic Sans MS" w:hAnsi="Comic Sans MS"/>
          <w:b/>
        </w:rPr>
      </w:pPr>
      <w:r w:rsidRPr="00510066">
        <w:rPr>
          <w:rFonts w:ascii="Comic Sans MS" w:hAnsi="Comic Sans MS"/>
          <w:b/>
        </w:rPr>
        <w:t xml:space="preserve">Osservazioni e/o proposte da inviare entro il </w:t>
      </w:r>
      <w:r w:rsidR="00B149FC" w:rsidRPr="00510066">
        <w:rPr>
          <w:rFonts w:ascii="Comic Sans MS" w:hAnsi="Comic Sans MS"/>
          <w:b/>
        </w:rPr>
        <w:t>13</w:t>
      </w:r>
      <w:r w:rsidRPr="00510066">
        <w:rPr>
          <w:rFonts w:ascii="Comic Sans MS" w:hAnsi="Comic Sans MS"/>
          <w:b/>
        </w:rPr>
        <w:t xml:space="preserve"> gennaio 2023</w:t>
      </w:r>
    </w:p>
    <w:p w:rsidR="00AB7213" w:rsidRPr="00510066" w:rsidRDefault="00AB7213">
      <w:pPr>
        <w:rPr>
          <w:rFonts w:ascii="Comic Sans MS" w:hAnsi="Comic Sans MS"/>
        </w:rPr>
      </w:pPr>
    </w:p>
    <w:p w:rsidR="00AB7213" w:rsidRPr="00510066" w:rsidRDefault="00AB7213">
      <w:pPr>
        <w:rPr>
          <w:rFonts w:ascii="Comic Sans MS" w:hAnsi="Comic Sans MS" w:cstheme="minorHAnsi"/>
        </w:rPr>
      </w:pPr>
      <w:r w:rsidRPr="00510066">
        <w:rPr>
          <w:rFonts w:ascii="Comic Sans MS" w:hAnsi="Comic Sans MS" w:cstheme="minorHAnsi"/>
        </w:rPr>
        <w:t>Dall’anno 2022, ai sensi dell’art. 6 del DL 80/2021, il Piano triennale della prevenzione della corruzione e della trasparenza costituirà parte del Piano Integrato di attività e organizzazione, il c.d. PIAO, che sarà adottato dall’Azienda entro il 31 gennaio e avrà durata triennale.</w:t>
      </w:r>
    </w:p>
    <w:p w:rsidR="00510066" w:rsidRPr="00510066" w:rsidRDefault="00336DB5">
      <w:pPr>
        <w:rPr>
          <w:rFonts w:ascii="Comic Sans MS" w:hAnsi="Comic Sans MS" w:cstheme="minorHAnsi"/>
        </w:rPr>
      </w:pPr>
      <w:r w:rsidRPr="00510066">
        <w:rPr>
          <w:rFonts w:ascii="Comic Sans MS" w:hAnsi="Comic Sans MS" w:cstheme="minorHAnsi"/>
        </w:rPr>
        <w:t>L’azienda Ospedaliera Pugliese Ciaccio</w:t>
      </w:r>
    </w:p>
    <w:p w:rsidR="00510066" w:rsidRPr="00510066" w:rsidRDefault="00A23AAE" w:rsidP="00510066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hAnsi="Comic Sans MS" w:cstheme="minorHAnsi"/>
          <w:color w:val="777777"/>
          <w:sz w:val="22"/>
          <w:szCs w:val="22"/>
        </w:rPr>
      </w:pPr>
      <w:r w:rsidRPr="00510066">
        <w:rPr>
          <w:rFonts w:ascii="Comic Sans MS" w:hAnsi="Comic Sans MS" w:cstheme="minorHAnsi"/>
          <w:sz w:val="22"/>
          <w:szCs w:val="22"/>
        </w:rPr>
        <w:t xml:space="preserve"> </w:t>
      </w:r>
      <w:r w:rsidR="00510066"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INVITA</w:t>
      </w:r>
    </w:p>
    <w:p w:rsidR="00A23AAE" w:rsidRPr="00510066" w:rsidRDefault="00A23AAE">
      <w:pPr>
        <w:rPr>
          <w:rFonts w:ascii="Comic Sans MS" w:hAnsi="Comic Sans MS" w:cstheme="minorHAnsi"/>
        </w:rPr>
      </w:pPr>
    </w:p>
    <w:p w:rsidR="00510066" w:rsidRPr="00510066" w:rsidRDefault="00510066" w:rsidP="0063668B">
      <w:pPr>
        <w:jc w:val="both"/>
        <w:rPr>
          <w:rFonts w:ascii="Comic Sans MS" w:hAnsi="Comic Sans MS" w:cstheme="minorHAnsi"/>
        </w:rPr>
      </w:pPr>
      <w:r w:rsidRPr="00510066">
        <w:rPr>
          <w:rStyle w:val="Enfasigrassetto"/>
          <w:rFonts w:ascii="Comic Sans MS" w:hAnsi="Comic Sans MS" w:cstheme="minorHAnsi"/>
          <w:color w:val="777777"/>
        </w:rPr>
        <w:t xml:space="preserve">a </w:t>
      </w:r>
      <w:r w:rsidR="00A23AAE" w:rsidRPr="00510066">
        <w:rPr>
          <w:rFonts w:ascii="Comic Sans MS" w:hAnsi="Comic Sans MS" w:cstheme="minorHAnsi"/>
        </w:rPr>
        <w:t>t</w:t>
      </w:r>
      <w:r w:rsidR="00336DB5" w:rsidRPr="00510066">
        <w:rPr>
          <w:rFonts w:ascii="Comic Sans MS" w:hAnsi="Comic Sans MS" w:cstheme="minorHAnsi"/>
        </w:rPr>
        <w:t xml:space="preserve">utti coloro che ne abbiano interesse, in particolare i cittadini, le associazioni dei consumatori, altre realtà che operano sul territorio rappresentative di interessi particolari, </w:t>
      </w:r>
    </w:p>
    <w:p w:rsidR="00510066" w:rsidRPr="00510066" w:rsidRDefault="00510066" w:rsidP="0063668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rPr>
          <w:rFonts w:ascii="Comic Sans MS" w:hAnsi="Comic Sans MS" w:cstheme="minorHAnsi"/>
          <w:color w:val="777777"/>
          <w:sz w:val="22"/>
          <w:szCs w:val="22"/>
        </w:rPr>
      </w:pPr>
      <w:r w:rsidRPr="00510066">
        <w:rPr>
          <w:rFonts w:ascii="Comic Sans MS" w:hAnsi="Comic Sans MS" w:cstheme="minorHAnsi"/>
          <w:color w:val="777777"/>
          <w:sz w:val="22"/>
          <w:szCs w:val="22"/>
        </w:rPr>
        <w:t>a far pervenire </w:t>
      </w:r>
      <w:r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entro il 13 gennaio 2023 ore 12,00</w:t>
      </w:r>
      <w:r w:rsidRPr="00510066">
        <w:rPr>
          <w:rFonts w:ascii="Comic Sans MS" w:hAnsi="Comic Sans MS" w:cstheme="minorHAnsi"/>
          <w:color w:val="777777"/>
          <w:sz w:val="22"/>
          <w:szCs w:val="22"/>
        </w:rPr>
        <w:t>, eventuali osservazioni e/o suggerimenti che possano promuovere e migliorare le iniziative dell’Azienda Ospedaliera  in sede di aggiornamento della Sezione Rischi Corruttivi  del PIAO</w:t>
      </w:r>
      <w:r w:rsidRPr="00510066">
        <w:rPr>
          <w:rFonts w:ascii="Comic Sans MS" w:hAnsi="Comic Sans MS" w:cstheme="minorHAnsi"/>
          <w:sz w:val="22"/>
          <w:szCs w:val="22"/>
        </w:rPr>
        <w:t xml:space="preserve"> </w:t>
      </w:r>
      <w:r w:rsidRPr="00510066">
        <w:rPr>
          <w:rFonts w:ascii="Comic Sans MS" w:hAnsi="Comic Sans MS" w:cstheme="minorHAnsi"/>
          <w:color w:val="777777"/>
          <w:sz w:val="22"/>
          <w:szCs w:val="22"/>
        </w:rPr>
        <w:t>inviandole al seguente indirizzo: </w:t>
      </w:r>
      <w:hyperlink r:id="rId5" w:history="1">
        <w:r w:rsidRPr="00510066">
          <w:rPr>
            <w:rStyle w:val="Enfasigrassetto"/>
            <w:rFonts w:ascii="Comic Sans MS" w:hAnsi="Comic Sans MS" w:cstheme="minorHAnsi"/>
            <w:color w:val="004489"/>
            <w:sz w:val="22"/>
            <w:szCs w:val="22"/>
          </w:rPr>
          <w:t>anticorruzione@aocz.it</w:t>
        </w:r>
      </w:hyperlink>
    </w:p>
    <w:p w:rsidR="00510066" w:rsidRPr="00510066" w:rsidRDefault="00510066" w:rsidP="0063668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rPr>
          <w:rFonts w:ascii="Comic Sans MS" w:hAnsi="Comic Sans MS" w:cstheme="minorHAnsi"/>
          <w:color w:val="777777"/>
          <w:sz w:val="22"/>
          <w:szCs w:val="22"/>
        </w:rPr>
      </w:pPr>
      <w:r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 </w:t>
      </w:r>
    </w:p>
    <w:p w:rsidR="00510066" w:rsidRPr="00510066" w:rsidRDefault="00510066" w:rsidP="0063668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rPr>
          <w:rFonts w:ascii="Comic Sans MS" w:hAnsi="Comic Sans MS" w:cstheme="minorHAnsi"/>
          <w:color w:val="777777"/>
          <w:sz w:val="22"/>
          <w:szCs w:val="22"/>
        </w:rPr>
      </w:pPr>
      <w:r w:rsidRPr="00510066">
        <w:rPr>
          <w:rFonts w:ascii="Comic Sans MS" w:hAnsi="Comic Sans MS" w:cstheme="minorHAnsi"/>
          <w:color w:val="777777"/>
          <w:sz w:val="22"/>
          <w:szCs w:val="22"/>
        </w:rPr>
        <w:t>L’ultimo Piano Triennale di Prevenzione della Corruzione/ Sezione Anticorruzione del PIAO  relativo al triennio 2022-2024 è consultabile</w:t>
      </w:r>
      <w:r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 </w:t>
      </w:r>
      <w:r w:rsidRPr="00510066">
        <w:rPr>
          <w:rFonts w:ascii="Comic Sans MS" w:hAnsi="Comic Sans MS" w:cstheme="minorHAnsi"/>
          <w:color w:val="777777"/>
          <w:sz w:val="22"/>
          <w:szCs w:val="22"/>
        </w:rPr>
        <w:t>nella</w:t>
      </w:r>
      <w:r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 </w:t>
      </w:r>
      <w:r w:rsidRPr="00510066">
        <w:rPr>
          <w:rFonts w:ascii="Comic Sans MS" w:hAnsi="Comic Sans MS" w:cstheme="minorHAnsi"/>
          <w:color w:val="777777"/>
          <w:sz w:val="22"/>
          <w:szCs w:val="22"/>
        </w:rPr>
        <w:t>pagina dedicata raggiungibile dal seguente link:</w:t>
      </w:r>
      <w:r w:rsidRPr="00510066">
        <w:rPr>
          <w:rStyle w:val="Enfasigrassetto"/>
          <w:rFonts w:ascii="Comic Sans MS" w:hAnsi="Comic Sans MS" w:cstheme="minorHAnsi"/>
          <w:color w:val="777777"/>
          <w:sz w:val="22"/>
          <w:szCs w:val="22"/>
        </w:rPr>
        <w:t> </w:t>
      </w:r>
      <w:hyperlink r:id="rId6" w:history="1">
        <w:r w:rsidRPr="00510066">
          <w:rPr>
            <w:rStyle w:val="Collegamentoipertestuale"/>
            <w:rFonts w:ascii="Comic Sans MS" w:hAnsi="Comic Sans MS" w:cstheme="minorHAnsi"/>
            <w:color w:val="004489"/>
            <w:sz w:val="22"/>
            <w:szCs w:val="22"/>
          </w:rPr>
          <w:t>https://www.aocz.it/trasparenza/amministrazione-trasparente</w:t>
        </w:r>
      </w:hyperlink>
      <w:r w:rsidRPr="00510066">
        <w:rPr>
          <w:rFonts w:ascii="Comic Sans MS" w:hAnsi="Comic Sans MS" w:cstheme="minorHAnsi"/>
          <w:color w:val="777777"/>
          <w:sz w:val="22"/>
          <w:szCs w:val="22"/>
        </w:rPr>
        <w:t> - sezione “Altri contenuti – Prevenzione della Corruzione” – sotto-sezione “Piano Triennale per la Prevenzione e Corruzione”.</w:t>
      </w:r>
    </w:p>
    <w:p w:rsidR="00510066" w:rsidRP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 w:cstheme="minorHAnsi"/>
          <w:color w:val="777777"/>
        </w:rPr>
      </w:pPr>
      <w:r w:rsidRPr="00510066">
        <w:rPr>
          <w:rFonts w:asciiTheme="minorHAnsi" w:hAnsiTheme="minorHAnsi" w:cstheme="minorHAnsi"/>
          <w:color w:val="777777"/>
        </w:rPr>
        <w:t> </w:t>
      </w:r>
    </w:p>
    <w:p w:rsidR="00510066" w:rsidRP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Style w:val="Enfasigrassetto"/>
          <w:rFonts w:asciiTheme="minorHAnsi" w:hAnsiTheme="minorHAnsi" w:cstheme="minorHAnsi"/>
          <w:i/>
          <w:iCs/>
          <w:color w:val="1F497D"/>
        </w:rPr>
      </w:pPr>
    </w:p>
    <w:p w:rsid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777777"/>
          <w:sz w:val="21"/>
          <w:szCs w:val="21"/>
        </w:rPr>
      </w:pP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Il Responsabile</w:t>
      </w:r>
      <w:r>
        <w:rPr>
          <w:rStyle w:val="Enfasicorsivo"/>
          <w:rFonts w:ascii="Arial" w:hAnsi="Arial" w:cs="Arial"/>
          <w:color w:val="777777"/>
          <w:sz w:val="21"/>
          <w:szCs w:val="21"/>
        </w:rPr>
        <w:t> </w:t>
      </w: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della Prevenzione</w:t>
      </w:r>
    </w:p>
    <w:p w:rsidR="00510066" w:rsidRDefault="00510066" w:rsidP="00510066">
      <w:pPr>
        <w:pStyle w:val="NormaleWeb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777777"/>
          <w:sz w:val="21"/>
          <w:szCs w:val="21"/>
        </w:rPr>
      </w:pP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della Corruzione</w:t>
      </w:r>
      <w:r>
        <w:rPr>
          <w:rStyle w:val="Enfasicorsivo"/>
          <w:rFonts w:ascii="Arial" w:hAnsi="Arial" w:cs="Arial"/>
          <w:color w:val="777777"/>
          <w:sz w:val="21"/>
          <w:szCs w:val="21"/>
        </w:rPr>
        <w:t> </w:t>
      </w:r>
      <w:r>
        <w:rPr>
          <w:rStyle w:val="Enfasigrassetto"/>
          <w:rFonts w:ascii="Arial" w:hAnsi="Arial" w:cs="Arial"/>
          <w:i/>
          <w:iCs/>
          <w:color w:val="1F497D"/>
          <w:sz w:val="20"/>
          <w:szCs w:val="20"/>
        </w:rPr>
        <w:t>e della Trasparenza</w:t>
      </w:r>
      <w:r>
        <w:rPr>
          <w:rStyle w:val="Enfasigrassetto"/>
          <w:rFonts w:ascii="Arial" w:hAnsi="Arial" w:cs="Arial"/>
          <w:i/>
          <w:iCs/>
          <w:color w:val="1F497D"/>
          <w:sz w:val="21"/>
          <w:szCs w:val="21"/>
        </w:rPr>
        <w:t> </w:t>
      </w:r>
    </w:p>
    <w:p w:rsidR="00A23AAE" w:rsidRPr="00A23AAE" w:rsidRDefault="00A23AAE" w:rsidP="00A23AAE">
      <w:pPr>
        <w:pStyle w:val="Paragrafoelenco"/>
        <w:rPr>
          <w:rStyle w:val="Enfasigrassetto"/>
          <w:rFonts w:ascii="Arial" w:hAnsi="Arial" w:cs="Arial"/>
          <w:color w:val="777777"/>
          <w:sz w:val="20"/>
          <w:szCs w:val="20"/>
          <w:shd w:val="clear" w:color="auto" w:fill="FFFFFF"/>
        </w:rPr>
      </w:pPr>
    </w:p>
    <w:sectPr w:rsidR="00A23AAE" w:rsidRPr="00A23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3DDE"/>
    <w:multiLevelType w:val="hybridMultilevel"/>
    <w:tmpl w:val="3F621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0F"/>
    <w:rsid w:val="001E26CB"/>
    <w:rsid w:val="002854A1"/>
    <w:rsid w:val="00336DB5"/>
    <w:rsid w:val="00391A0F"/>
    <w:rsid w:val="003B5131"/>
    <w:rsid w:val="00510066"/>
    <w:rsid w:val="005A4673"/>
    <w:rsid w:val="0063668B"/>
    <w:rsid w:val="008C68DF"/>
    <w:rsid w:val="009910E6"/>
    <w:rsid w:val="00A23AAE"/>
    <w:rsid w:val="00AB7213"/>
    <w:rsid w:val="00B149FC"/>
    <w:rsid w:val="00CD0ED0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A72F"/>
  <w15:docId w15:val="{B74DCE83-7CF4-46A7-A3CF-6976C36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910E6"/>
    <w:rPr>
      <w:b/>
      <w:bCs/>
    </w:rPr>
  </w:style>
  <w:style w:type="paragraph" w:styleId="Paragrafoelenco">
    <w:name w:val="List Paragraph"/>
    <w:basedOn w:val="Normale"/>
    <w:uiPriority w:val="34"/>
    <w:qFormat/>
    <w:rsid w:val="00A23A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006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10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cz.it/trasparenza/amministrazione-trasparente" TargetMode="External"/><Relationship Id="rId5" Type="http://schemas.openxmlformats.org/officeDocument/2006/relationships/hyperlink" Target="mailto:anticorruzione@ao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Ferraro</dc:creator>
  <cp:lastModifiedBy>TOMMY-APC</cp:lastModifiedBy>
  <cp:revision>2</cp:revision>
  <dcterms:created xsi:type="dcterms:W3CDTF">2023-01-05T13:56:00Z</dcterms:created>
  <dcterms:modified xsi:type="dcterms:W3CDTF">2023-01-05T13:56:00Z</dcterms:modified>
</cp:coreProperties>
</file>